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FE" w:rsidRDefault="003E18FE" w:rsidP="003E18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421EE5" wp14:editId="05A83287">
            <wp:extent cx="653415" cy="814705"/>
            <wp:effectExtent l="0" t="0" r="0" b="4445"/>
            <wp:docPr id="3" name="Рисунок 3" descr="Муромцевское ГП_ПП-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уромцевское ГП_ПП-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14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8FE" w:rsidRDefault="003E18FE" w:rsidP="003E18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МУРОМЦЕВСКОГО ГОРОДСКОГО ПОСЕЛЕНИЯ</w:t>
      </w:r>
    </w:p>
    <w:p w:rsidR="003E18FE" w:rsidRDefault="003E18FE" w:rsidP="003E18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МУРОМЦЕВСКОГО МУНИЦИПАЛЬНОГО РАЙОНА</w:t>
      </w:r>
    </w:p>
    <w:p w:rsidR="003E18FE" w:rsidRDefault="003E18FE" w:rsidP="003E18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3E18FE" w:rsidRDefault="003E18FE" w:rsidP="003E18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18FE" w:rsidRDefault="003E18FE" w:rsidP="003E18FE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А С П О Р Я Ж Е Н И Е</w:t>
      </w:r>
      <w:r w:rsidR="00C35E66">
        <w:rPr>
          <w:b/>
          <w:sz w:val="40"/>
          <w:szCs w:val="40"/>
        </w:rPr>
        <w:t>(проект)</w:t>
      </w:r>
    </w:p>
    <w:p w:rsidR="003E18FE" w:rsidRDefault="003E18FE" w:rsidP="003E18F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E18FE" w:rsidRDefault="003E18FE" w:rsidP="003E18FE">
      <w:pPr>
        <w:tabs>
          <w:tab w:val="left" w:pos="6521"/>
        </w:tabs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717C6" wp14:editId="4547B948">
                <wp:simplePos x="0" y="0"/>
                <wp:positionH relativeFrom="column">
                  <wp:posOffset>283845</wp:posOffset>
                </wp:positionH>
                <wp:positionV relativeFrom="paragraph">
                  <wp:posOffset>158115</wp:posOffset>
                </wp:positionV>
                <wp:extent cx="5760720" cy="635"/>
                <wp:effectExtent l="7620" t="5715" r="13335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12.45pt" to="475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BDB64" wp14:editId="553C7C2B">
                <wp:simplePos x="0" y="0"/>
                <wp:positionH relativeFrom="column">
                  <wp:posOffset>283845</wp:posOffset>
                </wp:positionH>
                <wp:positionV relativeFrom="paragraph">
                  <wp:posOffset>81915</wp:posOffset>
                </wp:positionV>
                <wp:extent cx="5760720" cy="635"/>
                <wp:effectExtent l="26670" t="34290" r="3238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35pt,6.45pt" to="475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sz w:val="28"/>
          <w:szCs w:val="28"/>
        </w:rPr>
        <w:t xml:space="preserve"> </w:t>
      </w:r>
    </w:p>
    <w:p w:rsidR="003E18FE" w:rsidRDefault="003E18FE" w:rsidP="003E18FE">
      <w:pPr>
        <w:jc w:val="both"/>
        <w:rPr>
          <w:b/>
          <w:sz w:val="28"/>
          <w:szCs w:val="28"/>
        </w:rPr>
      </w:pPr>
    </w:p>
    <w:p w:rsidR="003E18FE" w:rsidRDefault="00725D84" w:rsidP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C35E66">
        <w:rPr>
          <w:sz w:val="28"/>
          <w:szCs w:val="28"/>
        </w:rPr>
        <w:t>0.00</w:t>
      </w:r>
      <w:r w:rsidR="00FF3AE8">
        <w:rPr>
          <w:sz w:val="28"/>
          <w:szCs w:val="28"/>
        </w:rPr>
        <w:t>.20</w:t>
      </w:r>
      <w:r w:rsidR="0031375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FF3AE8">
        <w:rPr>
          <w:sz w:val="28"/>
          <w:szCs w:val="28"/>
        </w:rPr>
        <w:t xml:space="preserve"> №</w:t>
      </w:r>
      <w:r w:rsidR="00C35E66">
        <w:rPr>
          <w:sz w:val="28"/>
          <w:szCs w:val="28"/>
        </w:rPr>
        <w:t xml:space="preserve"> 00</w:t>
      </w:r>
      <w:r w:rsidR="003E18FE">
        <w:rPr>
          <w:sz w:val="28"/>
          <w:szCs w:val="28"/>
        </w:rPr>
        <w:t>-р</w:t>
      </w:r>
      <w:r w:rsidR="003E18FE">
        <w:rPr>
          <w:sz w:val="28"/>
          <w:szCs w:val="28"/>
        </w:rPr>
        <w:tab/>
      </w:r>
      <w:r w:rsidR="003E18FE">
        <w:rPr>
          <w:sz w:val="28"/>
          <w:szCs w:val="28"/>
        </w:rPr>
        <w:tab/>
      </w:r>
      <w:r w:rsidR="003E18FE">
        <w:rPr>
          <w:sz w:val="28"/>
          <w:szCs w:val="28"/>
        </w:rPr>
        <w:tab/>
      </w:r>
      <w:r w:rsidR="003E18FE">
        <w:rPr>
          <w:sz w:val="28"/>
          <w:szCs w:val="28"/>
        </w:rPr>
        <w:tab/>
        <w:t xml:space="preserve">                         </w:t>
      </w:r>
      <w:proofErr w:type="spellStart"/>
      <w:r w:rsidR="003E18FE">
        <w:rPr>
          <w:sz w:val="28"/>
          <w:szCs w:val="28"/>
        </w:rPr>
        <w:t>р.п</w:t>
      </w:r>
      <w:proofErr w:type="spellEnd"/>
      <w:r w:rsidR="003E18FE">
        <w:rPr>
          <w:sz w:val="28"/>
          <w:szCs w:val="28"/>
        </w:rPr>
        <w:t>. Муромцево</w:t>
      </w:r>
    </w:p>
    <w:p w:rsidR="003E18FE" w:rsidRDefault="003E18FE" w:rsidP="003E18FE">
      <w:pPr>
        <w:jc w:val="both"/>
        <w:rPr>
          <w:sz w:val="28"/>
          <w:szCs w:val="28"/>
        </w:rPr>
      </w:pPr>
    </w:p>
    <w:p w:rsidR="00C3425C" w:rsidRDefault="00C3425C">
      <w:pPr>
        <w:rPr>
          <w:sz w:val="28"/>
          <w:szCs w:val="28"/>
        </w:rPr>
      </w:pPr>
    </w:p>
    <w:p w:rsidR="00C3425C" w:rsidRDefault="00C3425C">
      <w:pPr>
        <w:rPr>
          <w:sz w:val="28"/>
          <w:szCs w:val="28"/>
        </w:rPr>
      </w:pPr>
    </w:p>
    <w:p w:rsidR="00C3425C" w:rsidRDefault="003E18FE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Об утверждении Порядка и Методики</w:t>
      </w:r>
    </w:p>
    <w:p w:rsidR="00C3425C" w:rsidRDefault="003E18FE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планирования бюджетных ассигнований </w:t>
      </w:r>
    </w:p>
    <w:p w:rsidR="00C3425C" w:rsidRDefault="006C3B5B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202</w:t>
      </w:r>
      <w:r w:rsidR="00725D84">
        <w:rPr>
          <w:b/>
          <w:bCs/>
          <w:color w:val="333333"/>
          <w:sz w:val="28"/>
          <w:szCs w:val="28"/>
        </w:rPr>
        <w:t>5</w:t>
      </w:r>
      <w:r w:rsidR="003E18FE">
        <w:rPr>
          <w:b/>
          <w:bCs/>
          <w:color w:val="333333"/>
          <w:sz w:val="28"/>
          <w:szCs w:val="28"/>
        </w:rPr>
        <w:t xml:space="preserve"> год и плановый период 202</w:t>
      </w:r>
      <w:r w:rsidR="00725D84">
        <w:rPr>
          <w:b/>
          <w:bCs/>
          <w:color w:val="333333"/>
          <w:sz w:val="28"/>
          <w:szCs w:val="28"/>
        </w:rPr>
        <w:t>6</w:t>
      </w:r>
      <w:r w:rsidR="003E18FE">
        <w:rPr>
          <w:b/>
          <w:bCs/>
          <w:color w:val="333333"/>
          <w:sz w:val="28"/>
          <w:szCs w:val="28"/>
        </w:rPr>
        <w:t xml:space="preserve"> и 202</w:t>
      </w:r>
      <w:r w:rsidR="00725D84">
        <w:rPr>
          <w:b/>
          <w:bCs/>
          <w:color w:val="333333"/>
          <w:sz w:val="28"/>
          <w:szCs w:val="28"/>
        </w:rPr>
        <w:t>7</w:t>
      </w:r>
      <w:r w:rsidR="003E18FE">
        <w:rPr>
          <w:b/>
          <w:bCs/>
          <w:color w:val="333333"/>
          <w:sz w:val="28"/>
          <w:szCs w:val="28"/>
        </w:rPr>
        <w:t xml:space="preserve"> годов</w:t>
      </w:r>
    </w:p>
    <w:p w:rsidR="00C3425C" w:rsidRDefault="00C3425C">
      <w:pPr>
        <w:rPr>
          <w:b/>
          <w:bCs/>
          <w:color w:val="333333"/>
          <w:sz w:val="28"/>
          <w:szCs w:val="28"/>
        </w:rPr>
      </w:pPr>
    </w:p>
    <w:p w:rsidR="00C3425C" w:rsidRDefault="00C3425C">
      <w:pPr>
        <w:rPr>
          <w:b/>
          <w:bCs/>
          <w:color w:val="333333"/>
          <w:sz w:val="28"/>
          <w:szCs w:val="28"/>
        </w:rPr>
      </w:pPr>
    </w:p>
    <w:p w:rsidR="003E18FE" w:rsidRDefault="003E1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174.2 Бюджетного кодекса Российской Федерации, Положением о бюджетном процессе Муромцевского городского поселения:</w:t>
      </w:r>
    </w:p>
    <w:p w:rsidR="00C3425C" w:rsidRDefault="00C3425C">
      <w:pPr>
        <w:ind w:firstLine="708"/>
        <w:jc w:val="both"/>
        <w:rPr>
          <w:b/>
          <w:sz w:val="28"/>
          <w:szCs w:val="28"/>
        </w:rPr>
      </w:pPr>
    </w:p>
    <w:p w:rsidR="00C3425C" w:rsidRDefault="003E1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Порядок и Методику планировани</w:t>
      </w:r>
      <w:r w:rsidR="006C3B5B">
        <w:rPr>
          <w:sz w:val="28"/>
          <w:szCs w:val="28"/>
        </w:rPr>
        <w:t>я бюджетных ассигнований на 202</w:t>
      </w:r>
      <w:r w:rsidR="00725D84">
        <w:rPr>
          <w:sz w:val="28"/>
          <w:szCs w:val="28"/>
        </w:rPr>
        <w:t>5</w:t>
      </w:r>
      <w:r>
        <w:rPr>
          <w:sz w:val="28"/>
          <w:szCs w:val="28"/>
        </w:rPr>
        <w:t xml:space="preserve"> финансовый год и плановый период 202</w:t>
      </w:r>
      <w:r w:rsidR="00725D84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725D84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C3425C" w:rsidRDefault="003E18FE">
      <w:pPr>
        <w:autoSpaceDE w:val="0"/>
        <w:ind w:firstLine="709"/>
        <w:jc w:val="both"/>
        <w:rPr>
          <w:rFonts w:eastAsia="Lucida Sans Unicode"/>
          <w:sz w:val="28"/>
          <w:szCs w:val="28"/>
          <w:lang w:eastAsia="en-US" w:bidi="en-US"/>
        </w:rPr>
      </w:pPr>
      <w:r>
        <w:rPr>
          <w:sz w:val="28"/>
          <w:szCs w:val="28"/>
        </w:rPr>
        <w:t>2. Распоряжение  подлежит р</w:t>
      </w:r>
      <w:r w:rsidR="0057010D">
        <w:rPr>
          <w:sz w:val="28"/>
          <w:szCs w:val="28"/>
        </w:rPr>
        <w:t>азмещению на официальном сайте А</w:t>
      </w:r>
      <w:r>
        <w:rPr>
          <w:sz w:val="28"/>
          <w:szCs w:val="28"/>
        </w:rPr>
        <w:t>дминистрации Муромцевского городского поселения в сети «Интернет».</w:t>
      </w:r>
    </w:p>
    <w:p w:rsidR="00C3425C" w:rsidRPr="0057010D" w:rsidRDefault="0057010D">
      <w:pPr>
        <w:pStyle w:val="ConsPlusNormal"/>
        <w:widowControl/>
        <w:ind w:firstLine="0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57010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3.</w:t>
      </w:r>
      <w:proofErr w:type="gramStart"/>
      <w:r w:rsidRPr="0057010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Контроль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Pr="0057010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за</w:t>
      </w:r>
      <w:proofErr w:type="gramEnd"/>
      <w:r w:rsidRPr="0057010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Pr="0057010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исполнением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Pr="0057010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настоящего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Pr="0057010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распоряжения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Pr="0057010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оставляю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Pr="0057010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за собой.</w:t>
      </w:r>
    </w:p>
    <w:p w:rsidR="003E18FE" w:rsidRDefault="003E18FE" w:rsidP="003E18FE">
      <w:pPr>
        <w:jc w:val="both"/>
        <w:rPr>
          <w:sz w:val="28"/>
          <w:szCs w:val="28"/>
        </w:rPr>
      </w:pPr>
    </w:p>
    <w:p w:rsidR="003E18FE" w:rsidRDefault="003E18FE" w:rsidP="003E18FE">
      <w:pPr>
        <w:jc w:val="both"/>
        <w:rPr>
          <w:sz w:val="28"/>
          <w:szCs w:val="28"/>
        </w:rPr>
      </w:pPr>
    </w:p>
    <w:p w:rsidR="003E18FE" w:rsidRDefault="003E18FE" w:rsidP="003E18FE">
      <w:pPr>
        <w:jc w:val="both"/>
        <w:rPr>
          <w:sz w:val="28"/>
          <w:szCs w:val="28"/>
        </w:rPr>
      </w:pPr>
    </w:p>
    <w:p w:rsidR="003E18FE" w:rsidRDefault="003E18FE" w:rsidP="003E18FE">
      <w:pPr>
        <w:jc w:val="both"/>
        <w:rPr>
          <w:sz w:val="28"/>
          <w:szCs w:val="28"/>
        </w:rPr>
      </w:pPr>
    </w:p>
    <w:p w:rsidR="003E18FE" w:rsidRDefault="003E18FE" w:rsidP="003E18FE">
      <w:pPr>
        <w:jc w:val="both"/>
        <w:rPr>
          <w:sz w:val="28"/>
          <w:szCs w:val="28"/>
        </w:rPr>
      </w:pPr>
    </w:p>
    <w:p w:rsidR="00C3425C" w:rsidRDefault="003E18FE" w:rsidP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Муромцевского городского поселения                             Ф.А. </w:t>
      </w:r>
      <w:proofErr w:type="spellStart"/>
      <w:r>
        <w:rPr>
          <w:sz w:val="28"/>
          <w:szCs w:val="28"/>
        </w:rPr>
        <w:t>Горбанин</w:t>
      </w:r>
      <w:proofErr w:type="spellEnd"/>
      <w:r>
        <w:rPr>
          <w:sz w:val="28"/>
          <w:szCs w:val="28"/>
        </w:rPr>
        <w:t xml:space="preserve">                                            </w:t>
      </w:r>
    </w:p>
    <w:p w:rsidR="00C3425C" w:rsidRDefault="00C3425C">
      <w:pPr>
        <w:rPr>
          <w:sz w:val="28"/>
          <w:szCs w:val="28"/>
        </w:rPr>
      </w:pPr>
    </w:p>
    <w:p w:rsidR="00C3425C" w:rsidRDefault="00C3425C">
      <w:pPr>
        <w:rPr>
          <w:color w:val="555555"/>
          <w:sz w:val="28"/>
          <w:szCs w:val="28"/>
        </w:rPr>
      </w:pPr>
    </w:p>
    <w:p w:rsidR="00C3425C" w:rsidRDefault="00C3425C">
      <w:pPr>
        <w:rPr>
          <w:color w:val="555555"/>
          <w:sz w:val="28"/>
          <w:szCs w:val="28"/>
        </w:rPr>
      </w:pPr>
    </w:p>
    <w:p w:rsidR="00C3425C" w:rsidRDefault="00C3425C">
      <w:pPr>
        <w:jc w:val="right"/>
        <w:rPr>
          <w:color w:val="555555"/>
          <w:sz w:val="28"/>
          <w:szCs w:val="28"/>
        </w:rPr>
      </w:pPr>
    </w:p>
    <w:p w:rsidR="00C3425C" w:rsidRDefault="00C3425C">
      <w:pPr>
        <w:jc w:val="right"/>
        <w:rPr>
          <w:color w:val="555555"/>
          <w:sz w:val="28"/>
          <w:szCs w:val="28"/>
        </w:rPr>
      </w:pPr>
    </w:p>
    <w:p w:rsidR="00C3425C" w:rsidRDefault="00C3425C">
      <w:pPr>
        <w:jc w:val="right"/>
        <w:rPr>
          <w:color w:val="555555"/>
          <w:sz w:val="28"/>
          <w:szCs w:val="28"/>
        </w:rPr>
      </w:pPr>
    </w:p>
    <w:p w:rsidR="00C3425C" w:rsidRDefault="00C3425C">
      <w:pPr>
        <w:jc w:val="right"/>
        <w:rPr>
          <w:color w:val="555555"/>
          <w:sz w:val="28"/>
          <w:szCs w:val="28"/>
        </w:rPr>
      </w:pPr>
    </w:p>
    <w:tbl>
      <w:tblPr>
        <w:tblW w:w="9606" w:type="dxa"/>
        <w:tblInd w:w="-108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C3425C">
        <w:tc>
          <w:tcPr>
            <w:tcW w:w="5211" w:type="dxa"/>
            <w:shd w:val="clear" w:color="auto" w:fill="auto"/>
          </w:tcPr>
          <w:p w:rsidR="00C3425C" w:rsidRDefault="00C3425C" w:rsidP="003E18FE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C3425C" w:rsidRDefault="003E18FE">
            <w:pPr>
              <w:jc w:val="center"/>
            </w:pPr>
            <w:r>
              <w:t>Утвержден:</w:t>
            </w:r>
          </w:p>
          <w:p w:rsidR="00C3425C" w:rsidRDefault="003E18FE">
            <w:r>
              <w:t xml:space="preserve">распоряжением администрации </w:t>
            </w:r>
          </w:p>
          <w:p w:rsidR="00C3425C" w:rsidRDefault="003E18FE">
            <w:r>
              <w:t>Муромцевского городского поселения</w:t>
            </w:r>
          </w:p>
          <w:p w:rsidR="00C3425C" w:rsidRDefault="00C70F4C" w:rsidP="00C16C06">
            <w:pPr>
              <w:rPr>
                <w:sz w:val="28"/>
                <w:szCs w:val="28"/>
              </w:rPr>
            </w:pPr>
            <w:r>
              <w:t xml:space="preserve">от </w:t>
            </w:r>
            <w:r w:rsidR="00C35E66">
              <w:t>00.00</w:t>
            </w:r>
            <w:r>
              <w:t>.202</w:t>
            </w:r>
            <w:r w:rsidR="00725D84">
              <w:t>4</w:t>
            </w:r>
            <w:r w:rsidR="00FF3AE8">
              <w:t xml:space="preserve">   №</w:t>
            </w:r>
            <w:r w:rsidR="00C35E66">
              <w:t xml:space="preserve"> 00</w:t>
            </w:r>
            <w:bookmarkStart w:id="0" w:name="_GoBack"/>
            <w:bookmarkEnd w:id="0"/>
            <w:r w:rsidR="00FF3AE8">
              <w:t>-р</w:t>
            </w:r>
          </w:p>
        </w:tc>
      </w:tr>
    </w:tbl>
    <w:p w:rsidR="00C3425C" w:rsidRDefault="00C3425C">
      <w:pPr>
        <w:jc w:val="center"/>
        <w:rPr>
          <w:rStyle w:val="StrongEmphasis"/>
          <w:sz w:val="28"/>
          <w:szCs w:val="28"/>
        </w:rPr>
      </w:pPr>
    </w:p>
    <w:p w:rsidR="00C3425C" w:rsidRDefault="003E18FE">
      <w:pPr>
        <w:jc w:val="center"/>
        <w:rPr>
          <w:rStyle w:val="StrongEmphasis"/>
          <w:sz w:val="28"/>
          <w:szCs w:val="28"/>
        </w:rPr>
      </w:pPr>
      <w:r>
        <w:rPr>
          <w:rStyle w:val="StrongEmphasis"/>
          <w:sz w:val="28"/>
          <w:szCs w:val="28"/>
        </w:rPr>
        <w:t xml:space="preserve">Порядок планирования бюджетных ассигнований бюджета </w:t>
      </w:r>
    </w:p>
    <w:p w:rsidR="00C3425C" w:rsidRDefault="003E18FE">
      <w:pPr>
        <w:jc w:val="center"/>
      </w:pPr>
      <w:r>
        <w:rPr>
          <w:rStyle w:val="StrongEmphasis"/>
          <w:sz w:val="28"/>
          <w:szCs w:val="28"/>
        </w:rPr>
        <w:t>Муромцевск</w:t>
      </w:r>
      <w:r w:rsidR="007326B6">
        <w:rPr>
          <w:rStyle w:val="StrongEmphasis"/>
          <w:sz w:val="28"/>
          <w:szCs w:val="28"/>
        </w:rPr>
        <w:t>ого городского поселения на 202</w:t>
      </w:r>
      <w:r w:rsidR="00725D84">
        <w:rPr>
          <w:rStyle w:val="StrongEmphasis"/>
          <w:sz w:val="28"/>
          <w:szCs w:val="28"/>
        </w:rPr>
        <w:t>5</w:t>
      </w:r>
      <w:r>
        <w:rPr>
          <w:rStyle w:val="StrongEmphasis"/>
          <w:sz w:val="28"/>
          <w:szCs w:val="28"/>
        </w:rPr>
        <w:t xml:space="preserve"> год </w:t>
      </w:r>
    </w:p>
    <w:p w:rsidR="00C3425C" w:rsidRDefault="003E18FE">
      <w:pPr>
        <w:jc w:val="center"/>
        <w:rPr>
          <w:rStyle w:val="StrongEmphasis"/>
          <w:sz w:val="28"/>
          <w:szCs w:val="28"/>
        </w:rPr>
      </w:pPr>
      <w:r>
        <w:rPr>
          <w:rStyle w:val="StrongEmphasis"/>
          <w:sz w:val="28"/>
          <w:szCs w:val="28"/>
        </w:rPr>
        <w:t>и плановый период 202</w:t>
      </w:r>
      <w:r w:rsidR="00725D84">
        <w:rPr>
          <w:rStyle w:val="StrongEmphasis"/>
          <w:sz w:val="28"/>
          <w:szCs w:val="28"/>
        </w:rPr>
        <w:t>6</w:t>
      </w:r>
      <w:r>
        <w:rPr>
          <w:rStyle w:val="StrongEmphasis"/>
          <w:sz w:val="28"/>
          <w:szCs w:val="28"/>
        </w:rPr>
        <w:t>-202</w:t>
      </w:r>
      <w:r w:rsidR="00725D84">
        <w:rPr>
          <w:rStyle w:val="StrongEmphasis"/>
          <w:sz w:val="28"/>
          <w:szCs w:val="28"/>
        </w:rPr>
        <w:t>7</w:t>
      </w:r>
      <w:r>
        <w:rPr>
          <w:rStyle w:val="StrongEmphasis"/>
          <w:sz w:val="28"/>
          <w:szCs w:val="28"/>
        </w:rPr>
        <w:t xml:space="preserve"> годов</w:t>
      </w:r>
    </w:p>
    <w:p w:rsidR="00C3425C" w:rsidRDefault="00C3425C">
      <w:pPr>
        <w:jc w:val="center"/>
        <w:rPr>
          <w:rStyle w:val="StrongEmphasis"/>
          <w:sz w:val="28"/>
          <w:szCs w:val="28"/>
        </w:rPr>
      </w:pPr>
    </w:p>
    <w:p w:rsidR="00C3425C" w:rsidRDefault="003E1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планирования бюджетных ассигнований Муромцевского городского поселе</w:t>
      </w:r>
      <w:r w:rsidR="007326B6">
        <w:rPr>
          <w:sz w:val="28"/>
          <w:szCs w:val="28"/>
        </w:rPr>
        <w:t>ния  (далее – поселение) на 202</w:t>
      </w:r>
      <w:r w:rsidR="00725D84">
        <w:rPr>
          <w:sz w:val="28"/>
          <w:szCs w:val="28"/>
        </w:rPr>
        <w:t>5</w:t>
      </w:r>
      <w:r>
        <w:rPr>
          <w:sz w:val="28"/>
          <w:szCs w:val="28"/>
        </w:rPr>
        <w:t xml:space="preserve"> го</w:t>
      </w:r>
      <w:r w:rsidR="007326B6">
        <w:rPr>
          <w:sz w:val="28"/>
          <w:szCs w:val="28"/>
        </w:rPr>
        <w:t>д и плановый период 202</w:t>
      </w:r>
      <w:r w:rsidR="00725D84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725D8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(далее – Порядок) разработан в соответствии со статьями 69.1, 69.2 и 174.2 Бюджетного кодекса Российской Федерации.</w:t>
      </w:r>
    </w:p>
    <w:p w:rsidR="00C3425C" w:rsidRDefault="003E1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используются следующие основные понятия: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Базисный период расчета – период времени, принятый за основу расчета экономических показателей;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Очередной финансовый год - год, следующий за текущим финансовым годом;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Индекс-дефлятор цен - индекс, отражающий среднее изменение цен за выбранный период наблюдения (текущий финансовый год, очередной финансовый год);</w:t>
      </w:r>
    </w:p>
    <w:p w:rsidR="00C3425C" w:rsidRDefault="003E18F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Расчетный показатель по материальным расходам бюджета поселения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учреждений, финансируемых из бюджета поселения и предоставляющей данную услугу, или на единицу установленного нормативного показателя сети, численности постоянного населения поселения, устанавливаемый нормативным правовым актом администрации поселения.</w:t>
      </w:r>
      <w:proofErr w:type="gramEnd"/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услуги - услуги, оказываемые физическим и юридическим лицам в соответствии с муниципальным  заданием муниципальной власти поселения,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поселения;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задание - документ, устанавливающий требования к составу, качеству и (или) объему, условиям, порядку и результатам оказания муниципальных  услуг;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муниципальной услуги - размер финансового обеспечения, минимально необходимого для предоставления единицы муниципальной  услуги, исчисленный в расчете на население, отдельные </w:t>
      </w:r>
      <w:r>
        <w:rPr>
          <w:sz w:val="28"/>
          <w:szCs w:val="28"/>
        </w:rPr>
        <w:lastRenderedPageBreak/>
        <w:t>группы населения, потребителей и натуральные показатели соответствующих услуг;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Отраслевая система оплаты труда - система оплаты труда, устанавливающая дифференцированные условия оплаты </w:t>
      </w:r>
      <w:proofErr w:type="gramStart"/>
      <w:r>
        <w:rPr>
          <w:sz w:val="28"/>
          <w:szCs w:val="28"/>
        </w:rPr>
        <w:t>труда</w:t>
      </w:r>
      <w:proofErr w:type="gramEnd"/>
      <w:r>
        <w:rPr>
          <w:sz w:val="28"/>
          <w:szCs w:val="28"/>
        </w:rPr>
        <w:t xml:space="preserve">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Долгосрочная (ведомственная) целевая программа поселения - увязанный по задачам, ресурсам комплекс мероприятий, направленных на реализацию крупномасштабных, наиболее важных для поселения инвестиционных и научно-технических проектов межотраслевого характера, ориентированных на решение системных проблем, входящих в сферу компетенции органов исполнительной власти поселения.</w:t>
      </w:r>
    </w:p>
    <w:p w:rsidR="00C3425C" w:rsidRDefault="003E1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планирования бюджетных ассигнований осуществляется </w:t>
      </w:r>
      <w:r w:rsidR="00FF3AE8">
        <w:rPr>
          <w:sz w:val="28"/>
          <w:szCs w:val="28"/>
        </w:rPr>
        <w:t xml:space="preserve">финансовым отделом </w:t>
      </w:r>
      <w:r>
        <w:rPr>
          <w:sz w:val="28"/>
          <w:szCs w:val="28"/>
        </w:rPr>
        <w:t xml:space="preserve"> администрации поселения раздельно по бюджетным ассигнованиям на исполнение действующих и принимаемых обязательств.</w:t>
      </w:r>
    </w:p>
    <w:p w:rsidR="00C3425C" w:rsidRDefault="003E18F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</w:t>
      </w:r>
      <w:proofErr w:type="gramEnd"/>
      <w:r>
        <w:rPr>
          <w:sz w:val="28"/>
          <w:szCs w:val="28"/>
        </w:rPr>
        <w:t xml:space="preserve"> году, включая договоры и соглашения, заключенные (подлежащие заключению) получателями бюджетных средств во исполнение указанных 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правовых муниципальных  актов).</w:t>
      </w:r>
    </w:p>
    <w:p w:rsidR="00C3425C" w:rsidRDefault="003E18F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</w:t>
      </w:r>
      <w:proofErr w:type="gramEnd"/>
      <w:r>
        <w:rPr>
          <w:sz w:val="28"/>
          <w:szCs w:val="28"/>
        </w:rPr>
        <w:t xml:space="preserve"> и соглашения, подлежащие заключению получателями бюджетных средств во исполнение указанных муниципальных правовых актов.</w:t>
      </w:r>
    </w:p>
    <w:p w:rsidR="00C3425C" w:rsidRDefault="003E1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C3425C" w:rsidRDefault="003E1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бюджетным ассигнованиям относятся ассигнования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выполнения функций бюджетного учреждения;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субсидий бюджетному учреждению, включая субсидии  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бюджетных инвестиций в объекты муниципальной собственности (за исключением муниципальных унитарных предприятий);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закупку товаров, работ и услуг для муниципальных нужд.</w:t>
      </w:r>
    </w:p>
    <w:p w:rsidR="00C3425C" w:rsidRDefault="003E1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проекта Решения совета «О бюджете Муромцевского городско</w:t>
      </w:r>
      <w:r w:rsidR="007326B6">
        <w:rPr>
          <w:sz w:val="28"/>
          <w:szCs w:val="28"/>
        </w:rPr>
        <w:t>го поселения на 202</w:t>
      </w:r>
      <w:r w:rsidR="00725D8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725D84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725D8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необходимо:</w:t>
      </w:r>
    </w:p>
    <w:p w:rsidR="00C3425C" w:rsidRDefault="00732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срок до </w:t>
      </w:r>
      <w:r w:rsidR="00275B89">
        <w:rPr>
          <w:sz w:val="28"/>
          <w:szCs w:val="28"/>
        </w:rPr>
        <w:t>31</w:t>
      </w:r>
      <w:r>
        <w:rPr>
          <w:sz w:val="28"/>
          <w:szCs w:val="28"/>
        </w:rPr>
        <w:t>.1</w:t>
      </w:r>
      <w:r w:rsidR="00275B89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725D84">
        <w:rPr>
          <w:sz w:val="28"/>
          <w:szCs w:val="28"/>
        </w:rPr>
        <w:t>4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и предоставить на согласование главе администрации проекты муниципальных целевых программ, проекты постановлений о внесении изменений в действующие муниципальные программы с целью уточне</w:t>
      </w:r>
      <w:r w:rsidR="007326B6">
        <w:rPr>
          <w:sz w:val="28"/>
          <w:szCs w:val="28"/>
        </w:rPr>
        <w:t>ния плановых показателей на 202</w:t>
      </w:r>
      <w:r w:rsidR="00725D8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725D84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725D8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C3425C" w:rsidRDefault="003E1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Эта необходимость вызвана принятой Концепцией реформирования бюджетного планирования Российской Федерации. В качестве одного из инструментов повышения эффективности бюджетных расходов, как составной части эффективности деятельности органов местного самоуправления муниципального образования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предусматривается дальнейшее развитие программно-целевого принципа организации их деятельности. Программно-целевые методы бюджетного планирования на территории муниципального образования реализуются путем принятия долгосрочных целевых программ.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специалистам администрации подготовить необходимую информацию для формирования проекта</w:t>
      </w:r>
      <w:r w:rsidR="007326B6">
        <w:rPr>
          <w:sz w:val="28"/>
          <w:szCs w:val="28"/>
        </w:rPr>
        <w:t xml:space="preserve"> расходной части бюджета на 202</w:t>
      </w:r>
      <w:r w:rsidR="00725D84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725D84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 предоставлением копий документов, подтверждающих наличие бюджетного обязательства, в части их касающейся.</w:t>
      </w:r>
    </w:p>
    <w:p w:rsidR="00C3425C" w:rsidRDefault="00275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срок до 31</w:t>
      </w:r>
      <w:r w:rsidR="007326B6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7326B6">
        <w:rPr>
          <w:sz w:val="28"/>
          <w:szCs w:val="28"/>
        </w:rPr>
        <w:t>.202</w:t>
      </w:r>
      <w:r w:rsidR="00725D84">
        <w:rPr>
          <w:sz w:val="28"/>
          <w:szCs w:val="28"/>
        </w:rPr>
        <w:t>4</w:t>
      </w:r>
      <w:r w:rsidR="003E18FE">
        <w:rPr>
          <w:sz w:val="28"/>
          <w:szCs w:val="28"/>
        </w:rPr>
        <w:t xml:space="preserve"> года </w:t>
      </w:r>
      <w:r w:rsidR="00FF3AE8">
        <w:rPr>
          <w:sz w:val="28"/>
          <w:szCs w:val="28"/>
        </w:rPr>
        <w:t>сотрудникам</w:t>
      </w:r>
      <w:r w:rsidR="003E18FE">
        <w:rPr>
          <w:sz w:val="28"/>
          <w:szCs w:val="28"/>
        </w:rPr>
        <w:t xml:space="preserve"> администрации подготовить к согласованию плановые показатели </w:t>
      </w:r>
      <w:r w:rsidR="007326B6">
        <w:rPr>
          <w:sz w:val="28"/>
          <w:szCs w:val="28"/>
        </w:rPr>
        <w:t>бюджетных ассигнований на 202</w:t>
      </w:r>
      <w:r w:rsidR="00725D84">
        <w:rPr>
          <w:sz w:val="28"/>
          <w:szCs w:val="28"/>
        </w:rPr>
        <w:t>5</w:t>
      </w:r>
      <w:r w:rsidR="003E18FE">
        <w:rPr>
          <w:sz w:val="28"/>
          <w:szCs w:val="28"/>
        </w:rPr>
        <w:t>-202</w:t>
      </w:r>
      <w:r w:rsidR="00725D84">
        <w:rPr>
          <w:sz w:val="28"/>
          <w:szCs w:val="28"/>
        </w:rPr>
        <w:t>7</w:t>
      </w:r>
      <w:r w:rsidR="003E18FE">
        <w:rPr>
          <w:sz w:val="28"/>
          <w:szCs w:val="28"/>
        </w:rPr>
        <w:t xml:space="preserve"> годы.</w:t>
      </w:r>
    </w:p>
    <w:p w:rsidR="00C3425C" w:rsidRDefault="00275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срок до 31</w:t>
      </w:r>
      <w:r w:rsidR="003E18FE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3E18FE">
        <w:rPr>
          <w:sz w:val="28"/>
          <w:szCs w:val="28"/>
        </w:rPr>
        <w:t>.20</w:t>
      </w:r>
      <w:r w:rsidR="007326B6">
        <w:rPr>
          <w:sz w:val="28"/>
          <w:szCs w:val="28"/>
        </w:rPr>
        <w:t>2</w:t>
      </w:r>
      <w:r w:rsidR="00725D84">
        <w:rPr>
          <w:sz w:val="28"/>
          <w:szCs w:val="28"/>
        </w:rPr>
        <w:t>4</w:t>
      </w:r>
      <w:r w:rsidR="003E18FE">
        <w:rPr>
          <w:sz w:val="28"/>
          <w:szCs w:val="28"/>
        </w:rPr>
        <w:t xml:space="preserve"> года </w:t>
      </w:r>
      <w:r w:rsidR="00FF3AE8">
        <w:rPr>
          <w:sz w:val="28"/>
          <w:szCs w:val="28"/>
        </w:rPr>
        <w:t>финансовому отделу</w:t>
      </w:r>
      <w:r w:rsidR="003E18FE">
        <w:rPr>
          <w:sz w:val="28"/>
          <w:szCs w:val="28"/>
        </w:rPr>
        <w:t xml:space="preserve"> администрации сформировать и представить на рассмотрение главе администрации проект бюджета.</w:t>
      </w:r>
    </w:p>
    <w:p w:rsidR="00C3425C" w:rsidRDefault="007326B6">
      <w:pPr>
        <w:ind w:firstLine="708"/>
        <w:jc w:val="both"/>
      </w:pPr>
      <w:r>
        <w:rPr>
          <w:sz w:val="28"/>
          <w:szCs w:val="28"/>
        </w:rPr>
        <w:t>4</w:t>
      </w:r>
      <w:r w:rsidR="00725D84">
        <w:rPr>
          <w:sz w:val="28"/>
          <w:szCs w:val="28"/>
        </w:rPr>
        <w:t>. В срок до 01</w:t>
      </w:r>
      <w:r>
        <w:rPr>
          <w:sz w:val="28"/>
          <w:szCs w:val="28"/>
        </w:rPr>
        <w:t>.11.202</w:t>
      </w:r>
      <w:r w:rsidR="00725D84">
        <w:rPr>
          <w:sz w:val="28"/>
          <w:szCs w:val="28"/>
        </w:rPr>
        <w:t>4</w:t>
      </w:r>
      <w:r w:rsidR="003E18FE">
        <w:rPr>
          <w:sz w:val="28"/>
          <w:szCs w:val="28"/>
        </w:rPr>
        <w:t xml:space="preserve"> года </w:t>
      </w:r>
      <w:r w:rsidR="00FF3AE8">
        <w:rPr>
          <w:sz w:val="28"/>
          <w:szCs w:val="28"/>
        </w:rPr>
        <w:t xml:space="preserve">финансовому отделу </w:t>
      </w:r>
      <w:r w:rsidR="003E18FE">
        <w:rPr>
          <w:sz w:val="28"/>
          <w:szCs w:val="28"/>
        </w:rPr>
        <w:t xml:space="preserve"> подготовить с учетом уточненных данных проект Решения Совета Муромцевского городского</w:t>
      </w:r>
      <w:r w:rsidR="00FF3AE8">
        <w:rPr>
          <w:sz w:val="28"/>
          <w:szCs w:val="28"/>
        </w:rPr>
        <w:t xml:space="preserve"> </w:t>
      </w:r>
      <w:r w:rsidR="003E18FE">
        <w:rPr>
          <w:sz w:val="28"/>
          <w:szCs w:val="28"/>
        </w:rPr>
        <w:t>поселения «О бюджете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на 202</w:t>
      </w:r>
      <w:r w:rsidR="00725D84">
        <w:rPr>
          <w:sz w:val="28"/>
          <w:szCs w:val="28"/>
        </w:rPr>
        <w:t>5</w:t>
      </w:r>
      <w:r w:rsidR="003E18FE">
        <w:rPr>
          <w:sz w:val="28"/>
          <w:szCs w:val="28"/>
        </w:rPr>
        <w:t xml:space="preserve"> год и плановый период 202</w:t>
      </w:r>
      <w:r w:rsidR="00725D84">
        <w:rPr>
          <w:sz w:val="28"/>
          <w:szCs w:val="28"/>
        </w:rPr>
        <w:t>6</w:t>
      </w:r>
      <w:r w:rsidR="003E18FE">
        <w:rPr>
          <w:sz w:val="28"/>
          <w:szCs w:val="28"/>
        </w:rPr>
        <w:t>-202</w:t>
      </w:r>
      <w:r w:rsidR="00725D84">
        <w:rPr>
          <w:sz w:val="28"/>
          <w:szCs w:val="28"/>
        </w:rPr>
        <w:t>7</w:t>
      </w:r>
      <w:r w:rsidR="003E18FE">
        <w:rPr>
          <w:sz w:val="28"/>
          <w:szCs w:val="28"/>
        </w:rPr>
        <w:t xml:space="preserve"> годов», проект прогноза социально- экономического развития поселения на 202</w:t>
      </w:r>
      <w:r w:rsidR="00725D84">
        <w:rPr>
          <w:sz w:val="28"/>
          <w:szCs w:val="28"/>
        </w:rPr>
        <w:t>5</w:t>
      </w:r>
      <w:r w:rsidR="003E18FE">
        <w:rPr>
          <w:sz w:val="28"/>
          <w:szCs w:val="28"/>
        </w:rPr>
        <w:t>-202</w:t>
      </w:r>
      <w:r w:rsidR="00725D84">
        <w:rPr>
          <w:sz w:val="28"/>
          <w:szCs w:val="28"/>
        </w:rPr>
        <w:t>7</w:t>
      </w:r>
      <w:r w:rsidR="003E18FE">
        <w:rPr>
          <w:sz w:val="28"/>
          <w:szCs w:val="28"/>
        </w:rPr>
        <w:t xml:space="preserve"> годы.</w:t>
      </w:r>
      <w:r w:rsidR="003E18FE">
        <w:br w:type="page"/>
      </w:r>
    </w:p>
    <w:p w:rsidR="00C3425C" w:rsidRDefault="003E18FE">
      <w:pPr>
        <w:jc w:val="both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t>Утверждена</w:t>
      </w:r>
    </w:p>
    <w:p w:rsidR="00C3425C" w:rsidRDefault="003E18FE">
      <w:pPr>
        <w:jc w:val="right"/>
      </w:pPr>
      <w:r>
        <w:t xml:space="preserve">                                                                                               </w:t>
      </w:r>
      <w:r w:rsidR="00FF3AE8">
        <w:t>распоряжением</w:t>
      </w:r>
      <w:r>
        <w:t xml:space="preserve"> администрации </w:t>
      </w:r>
    </w:p>
    <w:p w:rsidR="00C3425C" w:rsidRDefault="003E18FE">
      <w:pPr>
        <w:jc w:val="right"/>
      </w:pPr>
      <w:r>
        <w:t>Муромцевского городского</w:t>
      </w:r>
      <w:r w:rsidR="00FF3AE8">
        <w:t xml:space="preserve"> </w:t>
      </w:r>
      <w:r>
        <w:t xml:space="preserve">поселения </w:t>
      </w:r>
    </w:p>
    <w:p w:rsidR="00C3425C" w:rsidRDefault="003E18FE">
      <w:pPr>
        <w:jc w:val="center"/>
        <w:rPr>
          <w:sz w:val="28"/>
          <w:szCs w:val="28"/>
        </w:rPr>
      </w:pPr>
      <w:r>
        <w:t xml:space="preserve">                                              </w:t>
      </w:r>
      <w:r w:rsidR="00725D84">
        <w:t xml:space="preserve">                           от 0</w:t>
      </w:r>
      <w:r w:rsidR="00C16C06">
        <w:t>5</w:t>
      </w:r>
      <w:r w:rsidR="00FF3AE8">
        <w:t>.09</w:t>
      </w:r>
      <w:r w:rsidR="00C70F4C">
        <w:t>.202</w:t>
      </w:r>
      <w:r w:rsidR="00725D84">
        <w:t>4</w:t>
      </w:r>
      <w:r>
        <w:t xml:space="preserve"> № </w:t>
      </w:r>
      <w:r w:rsidR="00C16C06">
        <w:t>193</w:t>
      </w:r>
      <w:r w:rsidR="00FF3AE8">
        <w:t>-р</w:t>
      </w:r>
    </w:p>
    <w:p w:rsidR="00C3425C" w:rsidRDefault="00C3425C">
      <w:pPr>
        <w:jc w:val="center"/>
        <w:rPr>
          <w:rStyle w:val="StrongEmphasis"/>
          <w:sz w:val="28"/>
          <w:szCs w:val="28"/>
        </w:rPr>
      </w:pPr>
    </w:p>
    <w:p w:rsidR="00C3425C" w:rsidRDefault="003E18FE">
      <w:pPr>
        <w:jc w:val="center"/>
        <w:rPr>
          <w:rStyle w:val="StrongEmphasis"/>
          <w:sz w:val="28"/>
          <w:szCs w:val="28"/>
        </w:rPr>
      </w:pPr>
      <w:r>
        <w:rPr>
          <w:rStyle w:val="StrongEmphasis"/>
          <w:sz w:val="28"/>
          <w:szCs w:val="28"/>
        </w:rPr>
        <w:t>Методика планирования бюджетных ассигнований бюджета Муромцевского городского</w:t>
      </w:r>
      <w:r w:rsidR="00FF3AE8">
        <w:rPr>
          <w:rStyle w:val="StrongEmphasis"/>
          <w:sz w:val="28"/>
          <w:szCs w:val="28"/>
        </w:rPr>
        <w:t xml:space="preserve"> </w:t>
      </w:r>
      <w:r w:rsidR="007B655D">
        <w:rPr>
          <w:rStyle w:val="StrongEmphasis"/>
          <w:sz w:val="28"/>
          <w:szCs w:val="28"/>
        </w:rPr>
        <w:t>поселения на 202</w:t>
      </w:r>
      <w:r w:rsidR="00725D84">
        <w:rPr>
          <w:rStyle w:val="StrongEmphasis"/>
          <w:sz w:val="28"/>
          <w:szCs w:val="28"/>
        </w:rPr>
        <w:t>5</w:t>
      </w:r>
      <w:r>
        <w:rPr>
          <w:rStyle w:val="StrongEmphasis"/>
          <w:sz w:val="28"/>
          <w:szCs w:val="28"/>
        </w:rPr>
        <w:t>-202</w:t>
      </w:r>
      <w:r w:rsidR="00725D84">
        <w:rPr>
          <w:rStyle w:val="StrongEmphasis"/>
          <w:sz w:val="28"/>
          <w:szCs w:val="28"/>
        </w:rPr>
        <w:t>7</w:t>
      </w:r>
      <w:r>
        <w:rPr>
          <w:rStyle w:val="StrongEmphasis"/>
          <w:sz w:val="28"/>
          <w:szCs w:val="28"/>
        </w:rPr>
        <w:t xml:space="preserve"> годы</w:t>
      </w:r>
    </w:p>
    <w:p w:rsidR="00C3425C" w:rsidRDefault="00C3425C">
      <w:pPr>
        <w:jc w:val="both"/>
        <w:rPr>
          <w:rStyle w:val="StrongEmphasis"/>
          <w:sz w:val="28"/>
          <w:szCs w:val="28"/>
        </w:rPr>
      </w:pPr>
    </w:p>
    <w:p w:rsidR="00C3425C" w:rsidRDefault="003E1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Методика планирования бюджетных ассигнований  бюджета Муромцевского городского</w:t>
      </w:r>
      <w:r w:rsidR="00FF3AE8">
        <w:rPr>
          <w:sz w:val="28"/>
          <w:szCs w:val="28"/>
        </w:rPr>
        <w:t xml:space="preserve"> </w:t>
      </w:r>
      <w:r w:rsidR="007B655D">
        <w:rPr>
          <w:sz w:val="28"/>
          <w:szCs w:val="28"/>
        </w:rPr>
        <w:t>поселения на 202</w:t>
      </w:r>
      <w:r w:rsidR="00E906E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E906E3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разработана в соответствии с требованиями пункта 1 статьи 174.2 Бюджетного кодекса Российской Федерации, с целью создания единой методической базы расчета расходов бюджета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раздельно по действующим и принимаемым обязательствам на 202</w:t>
      </w:r>
      <w:r w:rsidR="00E906E3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E906E3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C3425C" w:rsidRDefault="00C3425C">
      <w:pPr>
        <w:ind w:firstLine="708"/>
        <w:jc w:val="both"/>
        <w:rPr>
          <w:sz w:val="28"/>
          <w:szCs w:val="28"/>
        </w:rPr>
      </w:pPr>
    </w:p>
    <w:p w:rsidR="00C3425C" w:rsidRDefault="003E18FE">
      <w:pPr>
        <w:jc w:val="center"/>
        <w:rPr>
          <w:sz w:val="28"/>
          <w:szCs w:val="28"/>
        </w:rPr>
      </w:pPr>
      <w:r>
        <w:rPr>
          <w:rStyle w:val="StrongEmphasis"/>
          <w:sz w:val="28"/>
          <w:szCs w:val="28"/>
        </w:rPr>
        <w:t>I. Общие положения</w:t>
      </w:r>
    </w:p>
    <w:p w:rsidR="00C3425C" w:rsidRDefault="003E1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Настоящей Методикой предлагаются предварительные проектировки предельных объемов бюджетных ассигнований на период 202</w:t>
      </w:r>
      <w:r w:rsidR="00181CA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181CA5">
        <w:rPr>
          <w:sz w:val="28"/>
          <w:szCs w:val="28"/>
        </w:rPr>
        <w:t>7</w:t>
      </w:r>
      <w:r>
        <w:rPr>
          <w:sz w:val="28"/>
          <w:szCs w:val="28"/>
        </w:rPr>
        <w:t xml:space="preserve"> годы.</w:t>
      </w:r>
    </w:p>
    <w:p w:rsidR="00C3425C" w:rsidRDefault="003E1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бюджетных ассигнований производится в соответствии с расходными обязательствами сельского поселения, исполнение которых осуществляется за счет средств бюджета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поселения, раздельно по бюджетным ассигнованиям на исполнение действующих и принимаемых расходных обязательств.</w:t>
      </w:r>
    </w:p>
    <w:p w:rsidR="00C3425C" w:rsidRDefault="003E1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К действующим расходным обязательствам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относятся:</w:t>
      </w:r>
    </w:p>
    <w:p w:rsidR="00C3425C" w:rsidRDefault="003E18FE" w:rsidP="00FF3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      оказание муниципальных услуг (выполнение работ) </w:t>
      </w:r>
      <w:r w:rsidR="00FF3AE8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поселения.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 предоставление субсидий юридическим лицам, индивидуальным предпринимателям и физическим лицам, предусмотренных долгосрочными целевыми программами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 межбюджетные трансферты местным бюджетам, предусмотренные действующим законодательством;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  обслуживание муниципального долга Муромцевского городского поселения по действующим долговым обязательствам.</w:t>
      </w:r>
    </w:p>
    <w:p w:rsidR="00C3425C" w:rsidRDefault="003E18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 принимаемым расходным обязательствам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относятся: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  увеличение объема действующих или введение новых видов расходных обязательств по оказанию муниципальных услуг (выполнению работ) </w:t>
      </w:r>
      <w:r w:rsidR="00FF3AE8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предоставление бюджетных инвестиций юридическим лицам, не являющимся муниципальными учреждениями;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       предоставление субсидий юридическим лицам, индивидуальным предпринимателям и физическим лицам, не предусмотренных </w:t>
      </w:r>
      <w:r>
        <w:rPr>
          <w:sz w:val="28"/>
          <w:szCs w:val="28"/>
        </w:rPr>
        <w:lastRenderedPageBreak/>
        <w:t>долгосрочными целевыми программами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  обслуживание муниципального долга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 принимаемым долговым обязательствам;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  исполнение судебных актов по искам к </w:t>
      </w:r>
      <w:r w:rsidR="00FF3AE8">
        <w:rPr>
          <w:sz w:val="28"/>
          <w:szCs w:val="28"/>
        </w:rPr>
        <w:t>Муромцевскому городскому</w:t>
      </w:r>
      <w:r>
        <w:rPr>
          <w:sz w:val="28"/>
          <w:szCs w:val="28"/>
        </w:rPr>
        <w:t xml:space="preserve">  поселению.</w:t>
      </w:r>
    </w:p>
    <w:p w:rsidR="00C3425C" w:rsidRDefault="003E18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Бюджетные ассигнования группируются по видам в соответствии со статьей 69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   нормативный метод расчета бюджетного ассигнования бюджета </w:t>
      </w:r>
      <w:r w:rsidR="00FF3AE8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>поселения - расчет объема бюджетного ассигнования бюджета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на основе нормативов, утвержденных в соответствующих нормативных правовых актах;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  метод индексации расчета бюджетного ассигнования  бюджета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- расчет объема бюджетного ассигнования  бюджета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путем индексации объема бюджетного ассигнования бюджета </w:t>
      </w:r>
      <w:r w:rsidR="00FF3AE8">
        <w:rPr>
          <w:sz w:val="28"/>
          <w:szCs w:val="28"/>
        </w:rPr>
        <w:t>городского</w:t>
      </w:r>
      <w:r w:rsidR="007B655D">
        <w:rPr>
          <w:sz w:val="28"/>
          <w:szCs w:val="28"/>
        </w:rPr>
        <w:t xml:space="preserve"> поселения 202</w:t>
      </w:r>
      <w:r w:rsidR="00181CA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 учетом инфляции (иной коэффициент) (применяется исключительно при расчете объема бюджетных ассигнований бюджета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 действующим обязательствам);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  плановый метод расчета бюджетного ассигнования  бюджета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- установление объема бюджетного ассигнования бюджета </w:t>
      </w:r>
      <w:r w:rsidR="00FF3AE8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поселения в соответствии с показателями, установленными в нормативном правовом акте;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  иной метод расчета бюджетного ассигнования бюджета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- расчет объема бюджетного ассигнования бюджета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методом, отличным от нормативного метода, метода индексации и планового метода расчета бюджетного ассигнования бюджета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C3425C" w:rsidRDefault="003E18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При распределении объемов бюджетных ассигнований бюджета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должны соблюдаться следующие принципы: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  - повышение эффективности расходов бюджета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при реструктуризации действующих обязательств;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  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  высокое качество муниципальных услуг и эффективное использование бюджетных средств в условиях необходимого сокращения расходов;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 инвентаризация бюджетных обязательств в целях исключения необязательных в текущей ситуации затрат, определение приоритетов в расходовании бюджетных средств;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 приведение расходов бюджета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в соответствие с бюджетным законодательством;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     упорядочение системы социальных гарантий и компенсационных выплат;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 принятие мер по оптимизации бюджетных расходов;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внедрение современных методов бюджетного планирования, ориентированных на конечные результаты работы муниципального учреждения.</w:t>
      </w:r>
    </w:p>
    <w:p w:rsidR="00C3425C" w:rsidRDefault="003E1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объемов бюджетных ассигнований, в первую очередь, должно обеспечиваться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C3425C" w:rsidRDefault="00FF3AE8">
      <w:pPr>
        <w:ind w:firstLine="708"/>
        <w:jc w:val="both"/>
      </w:pPr>
      <w:r>
        <w:rPr>
          <w:sz w:val="28"/>
          <w:szCs w:val="28"/>
        </w:rPr>
        <w:t xml:space="preserve">Финансовый отдел </w:t>
      </w:r>
      <w:r w:rsidR="003E18FE">
        <w:rPr>
          <w:sz w:val="28"/>
          <w:szCs w:val="28"/>
        </w:rPr>
        <w:t xml:space="preserve"> администрации Муромцевского городского</w:t>
      </w:r>
      <w:r>
        <w:rPr>
          <w:sz w:val="28"/>
          <w:szCs w:val="28"/>
        </w:rPr>
        <w:t xml:space="preserve"> </w:t>
      </w:r>
      <w:r w:rsidR="003E18FE">
        <w:rPr>
          <w:sz w:val="28"/>
          <w:szCs w:val="28"/>
        </w:rPr>
        <w:t>поселения вправе корректировать расходы в одностороннем порядке, вне зависимости от установленных индексов для планирования бюджетных ассигнований бюджета Муромцевского городского</w:t>
      </w:r>
      <w:r>
        <w:rPr>
          <w:sz w:val="28"/>
          <w:szCs w:val="28"/>
        </w:rPr>
        <w:t xml:space="preserve"> </w:t>
      </w:r>
      <w:r w:rsidR="003E18FE">
        <w:rPr>
          <w:sz w:val="28"/>
          <w:szCs w:val="28"/>
        </w:rPr>
        <w:t>поселения на 202</w:t>
      </w:r>
      <w:r w:rsidR="00181CA5">
        <w:rPr>
          <w:sz w:val="28"/>
          <w:szCs w:val="28"/>
        </w:rPr>
        <w:t>5</w:t>
      </w:r>
      <w:r w:rsidR="003E18FE">
        <w:rPr>
          <w:sz w:val="28"/>
          <w:szCs w:val="28"/>
        </w:rPr>
        <w:t>-202</w:t>
      </w:r>
      <w:r w:rsidR="00181CA5">
        <w:rPr>
          <w:sz w:val="28"/>
          <w:szCs w:val="28"/>
        </w:rPr>
        <w:t>7</w:t>
      </w:r>
      <w:r w:rsidR="003E18FE">
        <w:rPr>
          <w:sz w:val="28"/>
          <w:szCs w:val="28"/>
        </w:rPr>
        <w:t xml:space="preserve"> годы.</w:t>
      </w:r>
    </w:p>
    <w:p w:rsidR="00C3425C" w:rsidRDefault="00C3425C">
      <w:pPr>
        <w:jc w:val="both"/>
        <w:rPr>
          <w:sz w:val="28"/>
          <w:szCs w:val="28"/>
        </w:rPr>
      </w:pPr>
    </w:p>
    <w:p w:rsidR="00C3425C" w:rsidRDefault="003E18FE">
      <w:pPr>
        <w:jc w:val="center"/>
      </w:pPr>
      <w:r>
        <w:rPr>
          <w:rStyle w:val="StrongEmphasis"/>
          <w:sz w:val="28"/>
          <w:szCs w:val="28"/>
        </w:rPr>
        <w:t>II. Формирование объемов действующих обязательств</w:t>
      </w:r>
    </w:p>
    <w:p w:rsidR="00C3425C" w:rsidRDefault="00C3425C">
      <w:pPr>
        <w:jc w:val="both"/>
        <w:rPr>
          <w:rStyle w:val="StrongEmphasis"/>
          <w:sz w:val="28"/>
          <w:szCs w:val="28"/>
        </w:rPr>
      </w:pPr>
    </w:p>
    <w:p w:rsidR="00C3425C" w:rsidRDefault="003E18FE">
      <w:pPr>
        <w:ind w:firstLine="708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>За базу формирования объемов действующих расходных обязательств Муромцевского городского</w:t>
      </w:r>
      <w:r w:rsidR="00FF3AE8">
        <w:rPr>
          <w:sz w:val="28"/>
          <w:szCs w:val="28"/>
        </w:rPr>
        <w:t xml:space="preserve"> </w:t>
      </w:r>
      <w:r w:rsidR="003029DB">
        <w:rPr>
          <w:sz w:val="28"/>
          <w:szCs w:val="28"/>
        </w:rPr>
        <w:t>поселения на 202</w:t>
      </w:r>
      <w:r w:rsidR="00181CA5">
        <w:rPr>
          <w:sz w:val="28"/>
          <w:szCs w:val="28"/>
        </w:rPr>
        <w:t>5</w:t>
      </w:r>
      <w:r>
        <w:rPr>
          <w:sz w:val="28"/>
          <w:szCs w:val="28"/>
        </w:rPr>
        <w:t xml:space="preserve"> год принимаются</w:t>
      </w:r>
      <w:r>
        <w:rPr>
          <w:rStyle w:val="apple-converted-space"/>
          <w:iCs/>
          <w:sz w:val="28"/>
          <w:szCs w:val="28"/>
        </w:rPr>
        <w:t> </w:t>
      </w:r>
      <w:r>
        <w:rPr>
          <w:rStyle w:val="a3"/>
          <w:i w:val="0"/>
          <w:sz w:val="28"/>
          <w:szCs w:val="28"/>
        </w:rPr>
        <w:t xml:space="preserve">бюджетные ассигнования, утвержденные Решением Совета </w:t>
      </w:r>
      <w:r>
        <w:rPr>
          <w:sz w:val="28"/>
          <w:szCs w:val="28"/>
        </w:rPr>
        <w:t>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rStyle w:val="a3"/>
          <w:i w:val="0"/>
          <w:sz w:val="28"/>
          <w:szCs w:val="28"/>
        </w:rPr>
        <w:t xml:space="preserve">поселения "О бюджете </w:t>
      </w:r>
      <w:r>
        <w:rPr>
          <w:sz w:val="28"/>
          <w:szCs w:val="28"/>
        </w:rPr>
        <w:t>Муромцевского городского</w:t>
      </w:r>
      <w:r w:rsidR="00FF3AE8">
        <w:rPr>
          <w:sz w:val="28"/>
          <w:szCs w:val="28"/>
        </w:rPr>
        <w:t xml:space="preserve"> </w:t>
      </w:r>
      <w:r w:rsidR="003029DB">
        <w:rPr>
          <w:rStyle w:val="a3"/>
          <w:i w:val="0"/>
          <w:sz w:val="28"/>
          <w:szCs w:val="28"/>
        </w:rPr>
        <w:t>поселения на 202</w:t>
      </w:r>
      <w:r w:rsidR="00181CA5">
        <w:rPr>
          <w:rStyle w:val="a3"/>
          <w:i w:val="0"/>
          <w:sz w:val="28"/>
          <w:szCs w:val="28"/>
        </w:rPr>
        <w:t>5</w:t>
      </w:r>
      <w:r w:rsidR="003029DB">
        <w:rPr>
          <w:rStyle w:val="a3"/>
          <w:i w:val="0"/>
          <w:sz w:val="28"/>
          <w:szCs w:val="28"/>
        </w:rPr>
        <w:t xml:space="preserve"> год и плановый период 202</w:t>
      </w:r>
      <w:r w:rsidR="00181CA5">
        <w:rPr>
          <w:rStyle w:val="a3"/>
          <w:i w:val="0"/>
          <w:sz w:val="28"/>
          <w:szCs w:val="28"/>
        </w:rPr>
        <w:t>6</w:t>
      </w:r>
      <w:r>
        <w:rPr>
          <w:rStyle w:val="a3"/>
          <w:i w:val="0"/>
          <w:sz w:val="28"/>
          <w:szCs w:val="28"/>
        </w:rPr>
        <w:t>-202</w:t>
      </w:r>
      <w:r w:rsidR="00181CA5">
        <w:rPr>
          <w:rStyle w:val="a3"/>
          <w:i w:val="0"/>
          <w:sz w:val="28"/>
          <w:szCs w:val="28"/>
        </w:rPr>
        <w:t>7</w:t>
      </w:r>
      <w:r>
        <w:rPr>
          <w:rStyle w:val="a3"/>
          <w:i w:val="0"/>
          <w:sz w:val="28"/>
          <w:szCs w:val="28"/>
        </w:rPr>
        <w:t xml:space="preserve"> годов» с изменениями на</w:t>
      </w:r>
      <w:r w:rsidR="003029DB">
        <w:rPr>
          <w:rStyle w:val="a3"/>
          <w:i w:val="0"/>
          <w:sz w:val="28"/>
          <w:szCs w:val="28"/>
        </w:rPr>
        <w:t xml:space="preserve"> 30 сентября  202</w:t>
      </w:r>
      <w:r w:rsidR="00181CA5">
        <w:rPr>
          <w:rStyle w:val="a3"/>
          <w:i w:val="0"/>
          <w:sz w:val="28"/>
          <w:szCs w:val="28"/>
        </w:rPr>
        <w:t>4</w:t>
      </w:r>
    </w:p>
    <w:p w:rsidR="00C3425C" w:rsidRDefault="003E18FE">
      <w:pPr>
        <w:ind w:firstLine="708"/>
        <w:jc w:val="both"/>
        <w:rPr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proofErr w:type="gramStart"/>
      <w:r>
        <w:rPr>
          <w:rStyle w:val="a3"/>
          <w:i w:val="0"/>
          <w:sz w:val="28"/>
          <w:szCs w:val="28"/>
        </w:rPr>
        <w:t>года,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состав и (или) объем которых обусловлены нормативными правовыми актами, договорами и соглашениями, не предлагаемыми (не планируемыми) к изменению в текущем финансовом году, в очередном финансовом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</w:t>
      </w:r>
      <w:proofErr w:type="gramEnd"/>
      <w:r>
        <w:rPr>
          <w:sz w:val="28"/>
          <w:szCs w:val="28"/>
        </w:rPr>
        <w:t xml:space="preserve"> указанных нормативных правовых актов, за исключением следующих расходов: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 утративших значение в результате изменения полномочий главных распорядителей бюджетных средств;</w:t>
      </w:r>
    </w:p>
    <w:p w:rsidR="00C3425C" w:rsidRDefault="00302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  </w:t>
      </w:r>
      <w:proofErr w:type="gramStart"/>
      <w:r>
        <w:rPr>
          <w:sz w:val="28"/>
          <w:szCs w:val="28"/>
        </w:rPr>
        <w:t>произведенных</w:t>
      </w:r>
      <w:proofErr w:type="gramEnd"/>
      <w:r>
        <w:rPr>
          <w:sz w:val="28"/>
          <w:szCs w:val="28"/>
        </w:rPr>
        <w:t xml:space="preserve"> в 202</w:t>
      </w:r>
      <w:r w:rsidR="00181CA5">
        <w:rPr>
          <w:sz w:val="28"/>
          <w:szCs w:val="28"/>
        </w:rPr>
        <w:t>5</w:t>
      </w:r>
      <w:r w:rsidR="003E18FE">
        <w:rPr>
          <w:sz w:val="28"/>
          <w:szCs w:val="28"/>
        </w:rPr>
        <w:t xml:space="preserve"> году в соответствии с разовыми решениями о финансировании из бюджета Муромцевского городского</w:t>
      </w:r>
      <w:r w:rsidR="00FF3AE8">
        <w:rPr>
          <w:sz w:val="28"/>
          <w:szCs w:val="28"/>
        </w:rPr>
        <w:t xml:space="preserve"> </w:t>
      </w:r>
      <w:r w:rsidR="003E18FE">
        <w:rPr>
          <w:sz w:val="28"/>
          <w:szCs w:val="28"/>
        </w:rPr>
        <w:t>поселения;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 на реализацию решений, срок</w:t>
      </w:r>
      <w:r w:rsidR="003029DB">
        <w:rPr>
          <w:sz w:val="28"/>
          <w:szCs w:val="28"/>
        </w:rPr>
        <w:t xml:space="preserve"> действия которых ограничен 202</w:t>
      </w:r>
      <w:r w:rsidR="00181CA5">
        <w:rPr>
          <w:sz w:val="28"/>
          <w:szCs w:val="28"/>
        </w:rPr>
        <w:t xml:space="preserve">5 </w:t>
      </w:r>
      <w:r>
        <w:rPr>
          <w:sz w:val="28"/>
          <w:szCs w:val="28"/>
        </w:rPr>
        <w:t>годом;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 на реализацию целевых программ;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 по актам (представлениям) проверок.</w:t>
      </w:r>
    </w:p>
    <w:p w:rsidR="00C3425C" w:rsidRDefault="003E18FE">
      <w:pPr>
        <w:ind w:firstLine="708"/>
        <w:jc w:val="both"/>
      </w:pPr>
      <w:r>
        <w:rPr>
          <w:sz w:val="28"/>
          <w:szCs w:val="28"/>
        </w:rPr>
        <w:t>Расходы на приобретение основных сре</w:t>
      </w:r>
      <w:proofErr w:type="gramStart"/>
      <w:r>
        <w:rPr>
          <w:sz w:val="28"/>
          <w:szCs w:val="28"/>
        </w:rPr>
        <w:t>дств пл</w:t>
      </w:r>
      <w:proofErr w:type="gramEnd"/>
      <w:r>
        <w:rPr>
          <w:sz w:val="28"/>
          <w:szCs w:val="28"/>
        </w:rPr>
        <w:t>анируются в соответствии с принципами эффективности и результативности расходования бюджетных средств, в пределах доведенных предварительных объемов бюджетных ассигнований в целом по соответствующему подразделу бюджетной классификации.</w:t>
      </w:r>
    </w:p>
    <w:p w:rsidR="00C3425C" w:rsidRDefault="00C3425C">
      <w:pPr>
        <w:jc w:val="both"/>
        <w:rPr>
          <w:sz w:val="28"/>
          <w:szCs w:val="28"/>
        </w:rPr>
      </w:pPr>
    </w:p>
    <w:p w:rsidR="00C3425C" w:rsidRDefault="003E18FE">
      <w:pPr>
        <w:jc w:val="center"/>
      </w:pPr>
      <w:r>
        <w:rPr>
          <w:rStyle w:val="StrongEmphasis"/>
          <w:sz w:val="28"/>
          <w:szCs w:val="28"/>
        </w:rPr>
        <w:lastRenderedPageBreak/>
        <w:t>III. Формирование объемов принимаемых обязательств</w:t>
      </w:r>
    </w:p>
    <w:p w:rsidR="00C3425C" w:rsidRDefault="00C3425C">
      <w:pPr>
        <w:jc w:val="both"/>
        <w:rPr>
          <w:rStyle w:val="StrongEmphasis"/>
          <w:sz w:val="28"/>
          <w:szCs w:val="28"/>
        </w:rPr>
      </w:pPr>
    </w:p>
    <w:p w:rsidR="00C3425C" w:rsidRDefault="003E18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бюджетных ассигнований на исполнение принимаемых расходных обязательств осуществляется: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 в соответствии с решениями и (или) поручениями администрации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поселения, устанавливающими порядок определения объема и предоставления указанных ассигнований (плановым методом);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-   на реализацию утвержденных (проектов) целевых программ с учетом инвентаризации действующих целевых программ с целью исполнения расходных обязательств, носящих первоочередной характер, исключения неэффективного расходования денежных средств, дублирования программных мероприятий в действующих программах.</w:t>
      </w:r>
    </w:p>
    <w:p w:rsidR="00C3425C" w:rsidRDefault="00C3425C">
      <w:pPr>
        <w:jc w:val="both"/>
        <w:rPr>
          <w:sz w:val="28"/>
          <w:szCs w:val="28"/>
        </w:rPr>
      </w:pPr>
    </w:p>
    <w:p w:rsidR="00C3425C" w:rsidRDefault="003E18FE">
      <w:pPr>
        <w:jc w:val="center"/>
        <w:rPr>
          <w:rStyle w:val="StrongEmphasis"/>
          <w:sz w:val="28"/>
          <w:szCs w:val="28"/>
        </w:rPr>
      </w:pPr>
      <w:r>
        <w:rPr>
          <w:rStyle w:val="StrongEmphasis"/>
          <w:sz w:val="28"/>
          <w:szCs w:val="28"/>
        </w:rPr>
        <w:t xml:space="preserve">IV. Формирование объемов бюджетных ассигнований бюджета </w:t>
      </w:r>
      <w:r>
        <w:rPr>
          <w:b/>
          <w:sz w:val="28"/>
          <w:szCs w:val="28"/>
        </w:rPr>
        <w:t>Муромцевского городского</w:t>
      </w:r>
      <w:r w:rsidR="00FF3AE8">
        <w:rPr>
          <w:b/>
          <w:sz w:val="28"/>
          <w:szCs w:val="28"/>
        </w:rPr>
        <w:t xml:space="preserve"> </w:t>
      </w:r>
      <w:r w:rsidR="003029DB">
        <w:rPr>
          <w:rStyle w:val="StrongEmphasis"/>
          <w:sz w:val="28"/>
          <w:szCs w:val="28"/>
        </w:rPr>
        <w:t>поселения на 202</w:t>
      </w:r>
      <w:r w:rsidR="00181CA5">
        <w:rPr>
          <w:rStyle w:val="StrongEmphasis"/>
          <w:sz w:val="28"/>
          <w:szCs w:val="28"/>
        </w:rPr>
        <w:t>5</w:t>
      </w:r>
      <w:r w:rsidR="003029DB">
        <w:rPr>
          <w:rStyle w:val="StrongEmphasis"/>
          <w:sz w:val="28"/>
          <w:szCs w:val="28"/>
        </w:rPr>
        <w:t xml:space="preserve"> -202</w:t>
      </w:r>
      <w:r w:rsidR="00181CA5">
        <w:rPr>
          <w:rStyle w:val="StrongEmphasis"/>
          <w:sz w:val="28"/>
          <w:szCs w:val="28"/>
        </w:rPr>
        <w:t>7</w:t>
      </w:r>
      <w:r>
        <w:rPr>
          <w:rStyle w:val="StrongEmphasis"/>
          <w:sz w:val="28"/>
          <w:szCs w:val="28"/>
        </w:rPr>
        <w:t xml:space="preserve"> годы</w:t>
      </w:r>
    </w:p>
    <w:p w:rsidR="00C3425C" w:rsidRDefault="00C3425C">
      <w:pPr>
        <w:jc w:val="both"/>
        <w:rPr>
          <w:rStyle w:val="StrongEmphasis"/>
          <w:sz w:val="28"/>
          <w:szCs w:val="28"/>
        </w:rPr>
      </w:pP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1.    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принципы осуществления бюджетных инвестиций.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2. Иные бюджетные ассигнования определяются плановым методом в соответствии с нормативными правовыми актами, устанавливающими порядок определения объема и предоставления указанных ассигнований, а также решениями и (или) поручениями администрации Муромцевского городского</w:t>
      </w:r>
      <w:r w:rsidR="00FF3AE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C3425C" w:rsidRDefault="003E18FE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C3425C" w:rsidRDefault="00C3425C">
      <w:pPr>
        <w:jc w:val="both"/>
        <w:rPr>
          <w:sz w:val="28"/>
          <w:szCs w:val="28"/>
        </w:rPr>
      </w:pPr>
    </w:p>
    <w:p w:rsidR="00C3425C" w:rsidRDefault="00C3425C">
      <w:pPr>
        <w:jc w:val="both"/>
        <w:rPr>
          <w:sz w:val="28"/>
          <w:szCs w:val="28"/>
        </w:rPr>
      </w:pPr>
    </w:p>
    <w:sectPr w:rsidR="00C3425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5C"/>
    <w:rsid w:val="00181CA5"/>
    <w:rsid w:val="001B410A"/>
    <w:rsid w:val="001F0755"/>
    <w:rsid w:val="00275B89"/>
    <w:rsid w:val="003029DB"/>
    <w:rsid w:val="0031375F"/>
    <w:rsid w:val="003152D7"/>
    <w:rsid w:val="00370FE8"/>
    <w:rsid w:val="003E18FE"/>
    <w:rsid w:val="0057010D"/>
    <w:rsid w:val="00674783"/>
    <w:rsid w:val="006C3B5B"/>
    <w:rsid w:val="006E72AE"/>
    <w:rsid w:val="007258EE"/>
    <w:rsid w:val="00725D84"/>
    <w:rsid w:val="007326B6"/>
    <w:rsid w:val="007B655D"/>
    <w:rsid w:val="007C29A3"/>
    <w:rsid w:val="00B33610"/>
    <w:rsid w:val="00B672D4"/>
    <w:rsid w:val="00C16C06"/>
    <w:rsid w:val="00C3425C"/>
    <w:rsid w:val="00C35E66"/>
    <w:rsid w:val="00C70F4C"/>
    <w:rsid w:val="00DE1586"/>
    <w:rsid w:val="00E87E98"/>
    <w:rsid w:val="00E906E3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styleId="a3">
    <w:name w:val="Emphasis"/>
    <w:qFormat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styleId="a3">
    <w:name w:val="Emphasis"/>
    <w:qFormat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6B99-0B53-40B7-97E2-1E4E0B7B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Бронницкого селтского поселения</dc:creator>
  <cp:lastModifiedBy>Лариса</cp:lastModifiedBy>
  <cp:revision>2</cp:revision>
  <cp:lastPrinted>2019-09-13T08:34:00Z</cp:lastPrinted>
  <dcterms:created xsi:type="dcterms:W3CDTF">2024-09-05T10:34:00Z</dcterms:created>
  <dcterms:modified xsi:type="dcterms:W3CDTF">2024-09-05T10:34:00Z</dcterms:modified>
  <dc:language>en-US</dc:language>
</cp:coreProperties>
</file>